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A1" w:rsidRDefault="002322A1" w:rsidP="002322A1">
      <w:bookmarkStart w:id="0" w:name="_GoBack"/>
      <w:bookmarkEnd w:id="0"/>
      <w:r>
        <w:t>Bogotá, 22 de octubre de 2018</w:t>
      </w:r>
    </w:p>
    <w:p w:rsidR="002322A1" w:rsidRDefault="002322A1" w:rsidP="002322A1"/>
    <w:p w:rsidR="002322A1" w:rsidRDefault="002322A1" w:rsidP="002322A1">
      <w:r>
        <w:t>Señores</w:t>
      </w:r>
    </w:p>
    <w:p w:rsidR="002322A1" w:rsidRPr="009C365E" w:rsidRDefault="002322A1" w:rsidP="002322A1">
      <w:pPr>
        <w:rPr>
          <w:b/>
        </w:rPr>
      </w:pPr>
      <w:r w:rsidRPr="009C365E">
        <w:rPr>
          <w:b/>
        </w:rPr>
        <w:t>Consejo Directivo de la CAR</w:t>
      </w:r>
    </w:p>
    <w:p w:rsidR="002322A1" w:rsidRDefault="002322A1" w:rsidP="002322A1">
      <w:r>
        <w:t>Ciudad</w:t>
      </w:r>
    </w:p>
    <w:p w:rsidR="002322A1" w:rsidRDefault="002322A1" w:rsidP="002322A1"/>
    <w:p w:rsidR="002322A1" w:rsidRDefault="002322A1" w:rsidP="002322A1">
      <w:pPr>
        <w:ind w:left="993"/>
        <w:jc w:val="right"/>
        <w:rPr>
          <w:b/>
          <w:i/>
        </w:rPr>
      </w:pPr>
    </w:p>
    <w:p w:rsidR="002322A1" w:rsidRPr="009C365E" w:rsidRDefault="002322A1" w:rsidP="002322A1">
      <w:pPr>
        <w:ind w:left="2124"/>
        <w:jc w:val="right"/>
        <w:rPr>
          <w:i/>
        </w:rPr>
      </w:pPr>
      <w:r w:rsidRPr="009C365E">
        <w:rPr>
          <w:b/>
          <w:i/>
        </w:rPr>
        <w:t>Ref.:</w:t>
      </w:r>
      <w:r w:rsidRPr="009C365E">
        <w:rPr>
          <w:i/>
        </w:rPr>
        <w:t xml:space="preserve"> El Consejo Directivo de la CAR no debe emitir </w:t>
      </w:r>
      <w:r>
        <w:rPr>
          <w:i/>
        </w:rPr>
        <w:t xml:space="preserve">proyecto de </w:t>
      </w:r>
      <w:r w:rsidRPr="009C365E">
        <w:rPr>
          <w:i/>
        </w:rPr>
        <w:t>acuerdo sobre la reserva T</w:t>
      </w:r>
      <w:r>
        <w:rPr>
          <w:i/>
        </w:rPr>
        <w:t>ho</w:t>
      </w:r>
      <w:r w:rsidRPr="009C365E">
        <w:rPr>
          <w:i/>
        </w:rPr>
        <w:t xml:space="preserve">mas Van Der Hammen porque la </w:t>
      </w:r>
      <w:r>
        <w:rPr>
          <w:i/>
        </w:rPr>
        <w:t>providencia</w:t>
      </w:r>
      <w:r w:rsidRPr="009C365E">
        <w:rPr>
          <w:i/>
        </w:rPr>
        <w:t xml:space="preserve"> no se encuentra en firme y está pe</w:t>
      </w:r>
      <w:r>
        <w:rPr>
          <w:i/>
        </w:rPr>
        <w:t>n</w:t>
      </w:r>
      <w:r w:rsidRPr="009C365E">
        <w:rPr>
          <w:i/>
        </w:rPr>
        <w:t>diente de trámite una recusación contra uno de sus miembros.</w:t>
      </w:r>
    </w:p>
    <w:p w:rsidR="002322A1" w:rsidRDefault="002322A1" w:rsidP="002322A1"/>
    <w:p w:rsidR="002322A1" w:rsidRDefault="002322A1" w:rsidP="002322A1">
      <w:r>
        <w:t>Atento saludo,</w:t>
      </w:r>
    </w:p>
    <w:p w:rsidR="002322A1" w:rsidRDefault="002322A1" w:rsidP="002322A1"/>
    <w:p w:rsidR="002322A1" w:rsidRDefault="002322A1" w:rsidP="002322A1">
      <w:pPr>
        <w:jc w:val="both"/>
      </w:pPr>
      <w:r>
        <w:t>La bancada del Polo Democrático Alternativo del Concejo de Bogotá solicita de manera respetuosa al Consejo Directivo de la CAR, se abstenga de presentar y aprobar un proyecto de acuerdo que adopte formalmente la decisión de la Alcaldía sobre la reserva Thomas Van der Hammen. Tal solicitud la fundamentamos principalmente en las siguientes razones:</w:t>
      </w:r>
    </w:p>
    <w:p w:rsidR="002322A1" w:rsidRDefault="002322A1" w:rsidP="002322A1">
      <w:pPr>
        <w:jc w:val="both"/>
      </w:pPr>
    </w:p>
    <w:p w:rsidR="002322A1" w:rsidRDefault="002322A1" w:rsidP="002322A1">
      <w:pPr>
        <w:pStyle w:val="Prrafodelista"/>
        <w:numPr>
          <w:ilvl w:val="0"/>
          <w:numId w:val="5"/>
        </w:numPr>
        <w:ind w:left="426"/>
        <w:contextualSpacing/>
        <w:jc w:val="both"/>
      </w:pPr>
      <w:r>
        <w:t xml:space="preserve">Frente a la decisión del Tribunal Administrativo de Cundinamarca la Procuraduría General de la Nación presentó </w:t>
      </w:r>
      <w:r w:rsidRPr="00604199">
        <w:rPr>
          <w:b/>
        </w:rPr>
        <w:t>aclaración</w:t>
      </w:r>
      <w:r>
        <w:t>, mecanismo jurídico que según los términos del Código General del Proceso tiene efectos suspensivos (Art. 302 CGP).</w:t>
      </w:r>
    </w:p>
    <w:p w:rsidR="002322A1" w:rsidRDefault="002322A1" w:rsidP="002322A1">
      <w:pPr>
        <w:pStyle w:val="Prrafodelista"/>
        <w:ind w:left="426"/>
        <w:contextualSpacing/>
        <w:jc w:val="both"/>
      </w:pPr>
    </w:p>
    <w:p w:rsidR="002322A1" w:rsidRDefault="002322A1" w:rsidP="002322A1">
      <w:pPr>
        <w:pStyle w:val="Prrafodelista"/>
        <w:numPr>
          <w:ilvl w:val="0"/>
          <w:numId w:val="5"/>
        </w:numPr>
        <w:ind w:left="426"/>
        <w:contextualSpacing/>
        <w:jc w:val="both"/>
      </w:pPr>
      <w:r>
        <w:t>Frente a la decisión en comento, la misma CAR presentó recurso de reposición y en subsidio de apelación contra el auto, por las numerosas irregularidades que tiene, entre otras el desconocimiento de la autonomía de dicha corporación frente a asuntos ambientales de su competencia, como sucede en el presente caso.</w:t>
      </w:r>
    </w:p>
    <w:p w:rsidR="002322A1" w:rsidRDefault="002322A1" w:rsidP="002322A1">
      <w:pPr>
        <w:pStyle w:val="Prrafodelista"/>
        <w:ind w:left="426"/>
        <w:contextualSpacing/>
        <w:jc w:val="both"/>
      </w:pPr>
    </w:p>
    <w:p w:rsidR="002322A1" w:rsidRDefault="002322A1" w:rsidP="002322A1">
      <w:pPr>
        <w:pStyle w:val="Prrafodelista"/>
        <w:numPr>
          <w:ilvl w:val="0"/>
          <w:numId w:val="5"/>
        </w:numPr>
        <w:ind w:left="426"/>
        <w:contextualSpacing/>
        <w:jc w:val="both"/>
      </w:pPr>
      <w:r>
        <w:t>También fueron presentados otros recursos de reposición y en subsidio de apelación por parte de la Gobernación de Cundinamarca y la Gobernación de Boyacá, debido a las serias irregularidades del referido auto, por lo que la providencia judicial no se encuentra en firme y cualquier decisión que tome el Con</w:t>
      </w:r>
      <w:r>
        <w:lastRenderedPageBreak/>
        <w:t xml:space="preserve">sejo Directivo puede tener </w:t>
      </w:r>
      <w:r w:rsidRPr="00604199">
        <w:rPr>
          <w:b/>
        </w:rPr>
        <w:t>efectos irreversibles o poner en peligro la ejecución de cualquier decisión posterior</w:t>
      </w:r>
      <w:r>
        <w:t xml:space="preserve"> que pueda modificar el sentido de la providencia recurrida. </w:t>
      </w:r>
    </w:p>
    <w:p w:rsidR="002322A1" w:rsidRDefault="002322A1" w:rsidP="002322A1">
      <w:pPr>
        <w:pStyle w:val="Prrafodelista"/>
        <w:ind w:left="426"/>
        <w:contextualSpacing/>
        <w:jc w:val="both"/>
      </w:pPr>
    </w:p>
    <w:p w:rsidR="002322A1" w:rsidRDefault="002322A1" w:rsidP="002322A1">
      <w:pPr>
        <w:pStyle w:val="Prrafodelista"/>
        <w:numPr>
          <w:ilvl w:val="0"/>
          <w:numId w:val="5"/>
        </w:numPr>
        <w:ind w:left="426"/>
        <w:contextualSpacing/>
        <w:jc w:val="both"/>
      </w:pPr>
      <w:r>
        <w:t xml:space="preserve">Actualmente, el Consejo Directivo no ha dado trámite a una recusación contra el representante del gobierno nacional, Dr. Carlos Costa Posada, quien se encuentra en un claro </w:t>
      </w:r>
      <w:r w:rsidRPr="00604199">
        <w:rPr>
          <w:b/>
        </w:rPr>
        <w:t>conflicto de intereses</w:t>
      </w:r>
      <w:r>
        <w:t>, por lo que tomar cualquier decisión sin haber resuelto la recusación conduciría a una posible violación al régimen de inhabilidades e incompatibilidades, a pesar de que la misma fue dada a conocer al Consejo Directivo antes de la toma de la decisión.</w:t>
      </w:r>
    </w:p>
    <w:p w:rsidR="002322A1" w:rsidRDefault="002322A1" w:rsidP="002322A1">
      <w:pPr>
        <w:pStyle w:val="Prrafodelista"/>
        <w:ind w:left="426"/>
        <w:contextualSpacing/>
        <w:jc w:val="both"/>
      </w:pPr>
    </w:p>
    <w:p w:rsidR="002322A1" w:rsidRDefault="002322A1" w:rsidP="002322A1">
      <w:pPr>
        <w:pStyle w:val="Prrafodelista"/>
        <w:numPr>
          <w:ilvl w:val="0"/>
          <w:numId w:val="5"/>
        </w:numPr>
        <w:ind w:left="426"/>
        <w:contextualSpacing/>
        <w:jc w:val="both"/>
      </w:pPr>
      <w:r>
        <w:t xml:space="preserve">La aplicación inmediata del auto del Tribunal, emitido en el marco de una acción popular sobre el rio Bogotá y no sobre la reserva, puede traer serias repercusiones ambientales sobre la reserva Thomas Van der Hammen, por lo que la misma no debería ejecutarse sino hasta tanto sean resueltos los recursos de reposición, apelación y aclaración, en aras de dar plena aplicación al </w:t>
      </w:r>
      <w:r w:rsidRPr="00604199">
        <w:rPr>
          <w:b/>
        </w:rPr>
        <w:t>principio constitucional de precaución</w:t>
      </w:r>
      <w:r>
        <w:t>.</w:t>
      </w:r>
    </w:p>
    <w:p w:rsidR="002322A1" w:rsidRDefault="002322A1" w:rsidP="002322A1">
      <w:pPr>
        <w:jc w:val="both"/>
      </w:pPr>
    </w:p>
    <w:p w:rsidR="002322A1" w:rsidRDefault="002322A1" w:rsidP="002322A1">
      <w:pPr>
        <w:jc w:val="both"/>
      </w:pPr>
      <w:r>
        <w:t>Sin otro particular, agradecemos su atención.</w:t>
      </w:r>
    </w:p>
    <w:p w:rsidR="002322A1" w:rsidRDefault="002322A1" w:rsidP="002322A1"/>
    <w:p w:rsidR="002322A1" w:rsidRDefault="002322A1" w:rsidP="002322A1">
      <w:r>
        <w:t xml:space="preserve">Cordialmente, </w:t>
      </w:r>
    </w:p>
    <w:p w:rsidR="009F340D" w:rsidRPr="00F968E1" w:rsidRDefault="009F340D" w:rsidP="009F340D">
      <w:pPr>
        <w:rPr>
          <w:sz w:val="22"/>
          <w:szCs w:val="22"/>
        </w:rPr>
      </w:pPr>
    </w:p>
    <w:p w:rsidR="002322A1" w:rsidRDefault="002322A1" w:rsidP="009F340D">
      <w:pPr>
        <w:rPr>
          <w:b/>
          <w:noProof/>
          <w:sz w:val="22"/>
          <w:szCs w:val="22"/>
          <w:lang w:val="es-CO" w:eastAsia="es-CO"/>
        </w:rPr>
      </w:pPr>
    </w:p>
    <w:p w:rsidR="002322A1" w:rsidRDefault="002322A1" w:rsidP="009F340D">
      <w:pPr>
        <w:rPr>
          <w:b/>
          <w:noProof/>
          <w:sz w:val="22"/>
          <w:szCs w:val="22"/>
          <w:lang w:val="es-CO" w:eastAsia="es-CO"/>
        </w:rPr>
      </w:pPr>
    </w:p>
    <w:p w:rsidR="002322A1" w:rsidRDefault="002322A1" w:rsidP="009F340D">
      <w:pPr>
        <w:rPr>
          <w:b/>
          <w:noProof/>
          <w:sz w:val="22"/>
          <w:szCs w:val="22"/>
          <w:lang w:val="es-CO" w:eastAsia="es-CO"/>
        </w:rPr>
      </w:pPr>
    </w:p>
    <w:p w:rsidR="002322A1" w:rsidRDefault="002322A1" w:rsidP="009F340D">
      <w:pPr>
        <w:rPr>
          <w:b/>
          <w:noProof/>
          <w:sz w:val="22"/>
          <w:szCs w:val="22"/>
          <w:lang w:val="es-CO" w:eastAsia="es-CO"/>
        </w:rPr>
      </w:pPr>
    </w:p>
    <w:p w:rsidR="002322A1" w:rsidRDefault="002322A1" w:rsidP="009F340D">
      <w:pPr>
        <w:rPr>
          <w:b/>
          <w:noProof/>
          <w:sz w:val="22"/>
          <w:szCs w:val="22"/>
          <w:lang w:val="es-CO" w:eastAsia="es-CO"/>
        </w:rPr>
      </w:pPr>
    </w:p>
    <w:p w:rsidR="009F340D" w:rsidRPr="002322A1" w:rsidRDefault="009F340D" w:rsidP="009F340D">
      <w:pPr>
        <w:rPr>
          <w:b/>
          <w:sz w:val="22"/>
          <w:szCs w:val="22"/>
        </w:rPr>
      </w:pPr>
      <w:r w:rsidRPr="00F968E1">
        <w:rPr>
          <w:b/>
          <w:sz w:val="22"/>
          <w:szCs w:val="22"/>
        </w:rPr>
        <w:br/>
        <w:t>MANUEL SARMIENTO</w:t>
      </w:r>
      <w:r w:rsidR="002322A1">
        <w:rPr>
          <w:b/>
          <w:sz w:val="22"/>
          <w:szCs w:val="22"/>
        </w:rPr>
        <w:tab/>
      </w:r>
      <w:r w:rsidR="002322A1">
        <w:rPr>
          <w:b/>
          <w:sz w:val="22"/>
          <w:szCs w:val="22"/>
        </w:rPr>
        <w:tab/>
      </w:r>
      <w:r w:rsidR="002322A1">
        <w:rPr>
          <w:b/>
          <w:sz w:val="22"/>
          <w:szCs w:val="22"/>
        </w:rPr>
        <w:tab/>
      </w:r>
      <w:r w:rsidR="002322A1">
        <w:rPr>
          <w:b/>
          <w:sz w:val="22"/>
          <w:szCs w:val="22"/>
        </w:rPr>
        <w:tab/>
      </w:r>
      <w:r w:rsidR="002322A1">
        <w:rPr>
          <w:b/>
          <w:sz w:val="22"/>
          <w:szCs w:val="22"/>
        </w:rPr>
        <w:tab/>
      </w:r>
      <w:r w:rsidR="002322A1">
        <w:rPr>
          <w:b/>
          <w:sz w:val="22"/>
          <w:szCs w:val="22"/>
        </w:rPr>
        <w:tab/>
      </w:r>
      <w:r w:rsidR="002322A1">
        <w:rPr>
          <w:b/>
          <w:sz w:val="22"/>
          <w:szCs w:val="22"/>
        </w:rPr>
        <w:tab/>
      </w:r>
      <w:r w:rsidR="002322A1">
        <w:rPr>
          <w:b/>
          <w:sz w:val="22"/>
          <w:szCs w:val="22"/>
        </w:rPr>
        <w:tab/>
      </w:r>
      <w:r w:rsidR="002322A1">
        <w:rPr>
          <w:b/>
          <w:sz w:val="22"/>
          <w:szCs w:val="22"/>
        </w:rPr>
        <w:tab/>
      </w:r>
      <w:r w:rsidR="002322A1">
        <w:rPr>
          <w:b/>
          <w:sz w:val="22"/>
          <w:szCs w:val="22"/>
        </w:rPr>
        <w:tab/>
      </w:r>
      <w:r w:rsidR="002322A1">
        <w:rPr>
          <w:b/>
          <w:sz w:val="22"/>
          <w:szCs w:val="22"/>
        </w:rPr>
        <w:tab/>
      </w:r>
      <w:r w:rsidR="002322A1">
        <w:rPr>
          <w:b/>
          <w:sz w:val="22"/>
          <w:szCs w:val="22"/>
        </w:rPr>
        <w:tab/>
      </w:r>
      <w:r w:rsidR="002322A1">
        <w:rPr>
          <w:b/>
          <w:sz w:val="22"/>
          <w:szCs w:val="22"/>
        </w:rPr>
        <w:tab/>
        <w:t>CELIO NIEVES HERRERA</w:t>
      </w:r>
    </w:p>
    <w:p w:rsidR="002322A1" w:rsidRPr="00F968E1" w:rsidRDefault="009F340D" w:rsidP="002322A1">
      <w:pPr>
        <w:rPr>
          <w:sz w:val="22"/>
          <w:szCs w:val="22"/>
        </w:rPr>
      </w:pPr>
      <w:r w:rsidRPr="00F968E1">
        <w:rPr>
          <w:sz w:val="22"/>
          <w:szCs w:val="22"/>
        </w:rPr>
        <w:t xml:space="preserve">CONCEJAL DE BOGOTÁ </w:t>
      </w:r>
      <w:r w:rsidR="002322A1">
        <w:rPr>
          <w:sz w:val="22"/>
          <w:szCs w:val="22"/>
        </w:rPr>
        <w:tab/>
      </w:r>
      <w:r w:rsidR="002322A1">
        <w:rPr>
          <w:sz w:val="22"/>
          <w:szCs w:val="22"/>
        </w:rPr>
        <w:tab/>
      </w:r>
      <w:r w:rsidR="002322A1">
        <w:rPr>
          <w:sz w:val="22"/>
          <w:szCs w:val="22"/>
        </w:rPr>
        <w:tab/>
      </w:r>
      <w:r w:rsidR="002322A1">
        <w:rPr>
          <w:sz w:val="22"/>
          <w:szCs w:val="22"/>
        </w:rPr>
        <w:tab/>
      </w:r>
      <w:r w:rsidR="002322A1">
        <w:rPr>
          <w:sz w:val="22"/>
          <w:szCs w:val="22"/>
        </w:rPr>
        <w:tab/>
      </w:r>
      <w:r w:rsidR="002322A1">
        <w:rPr>
          <w:sz w:val="22"/>
          <w:szCs w:val="22"/>
        </w:rPr>
        <w:tab/>
      </w:r>
      <w:r w:rsidR="002322A1">
        <w:rPr>
          <w:sz w:val="22"/>
          <w:szCs w:val="22"/>
        </w:rPr>
        <w:tab/>
      </w:r>
      <w:r w:rsidR="002322A1">
        <w:rPr>
          <w:sz w:val="22"/>
          <w:szCs w:val="22"/>
        </w:rPr>
        <w:tab/>
      </w:r>
      <w:r w:rsidR="002322A1">
        <w:rPr>
          <w:sz w:val="22"/>
          <w:szCs w:val="22"/>
        </w:rPr>
        <w:tab/>
      </w:r>
      <w:r w:rsidR="002322A1">
        <w:rPr>
          <w:sz w:val="22"/>
          <w:szCs w:val="22"/>
        </w:rPr>
        <w:tab/>
      </w:r>
      <w:r w:rsidR="002322A1">
        <w:rPr>
          <w:sz w:val="22"/>
          <w:szCs w:val="22"/>
        </w:rPr>
        <w:tab/>
      </w:r>
      <w:r w:rsidR="002322A1">
        <w:rPr>
          <w:sz w:val="22"/>
          <w:szCs w:val="22"/>
        </w:rPr>
        <w:tab/>
      </w:r>
      <w:r w:rsidR="002322A1" w:rsidRPr="00F968E1">
        <w:rPr>
          <w:sz w:val="22"/>
          <w:szCs w:val="22"/>
        </w:rPr>
        <w:t xml:space="preserve">CONCEJAL DE BOGOTÁ </w:t>
      </w:r>
    </w:p>
    <w:p w:rsidR="009F340D" w:rsidRDefault="009F340D" w:rsidP="009F340D">
      <w:pPr>
        <w:rPr>
          <w:sz w:val="22"/>
          <w:szCs w:val="22"/>
        </w:rPr>
      </w:pPr>
    </w:p>
    <w:p w:rsidR="002322A1" w:rsidRDefault="002322A1" w:rsidP="009F340D">
      <w:pPr>
        <w:rPr>
          <w:sz w:val="22"/>
          <w:szCs w:val="22"/>
        </w:rPr>
      </w:pPr>
    </w:p>
    <w:p w:rsidR="002322A1" w:rsidRDefault="002322A1" w:rsidP="009F340D">
      <w:pPr>
        <w:rPr>
          <w:sz w:val="22"/>
          <w:szCs w:val="22"/>
        </w:rPr>
      </w:pPr>
    </w:p>
    <w:p w:rsidR="002322A1" w:rsidRDefault="002322A1" w:rsidP="009F340D">
      <w:pPr>
        <w:rPr>
          <w:sz w:val="22"/>
          <w:szCs w:val="22"/>
        </w:rPr>
      </w:pPr>
    </w:p>
    <w:p w:rsidR="002322A1" w:rsidRDefault="002322A1" w:rsidP="009F340D">
      <w:pPr>
        <w:rPr>
          <w:sz w:val="22"/>
          <w:szCs w:val="22"/>
        </w:rPr>
      </w:pPr>
    </w:p>
    <w:p w:rsidR="002322A1" w:rsidRDefault="002322A1" w:rsidP="009F340D">
      <w:pPr>
        <w:rPr>
          <w:sz w:val="22"/>
          <w:szCs w:val="22"/>
        </w:rPr>
      </w:pPr>
    </w:p>
    <w:p w:rsidR="002322A1" w:rsidRDefault="002322A1" w:rsidP="009F340D">
      <w:pPr>
        <w:rPr>
          <w:b/>
          <w:sz w:val="22"/>
          <w:szCs w:val="22"/>
        </w:rPr>
      </w:pPr>
      <w:r>
        <w:rPr>
          <w:b/>
          <w:sz w:val="22"/>
          <w:szCs w:val="22"/>
        </w:rPr>
        <w:t>ÁLVARO ARGOTE MUÑOZ</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XINIA NAVARRO PRADA</w:t>
      </w:r>
    </w:p>
    <w:p w:rsidR="002322A1" w:rsidRPr="00F968E1" w:rsidRDefault="002322A1" w:rsidP="002322A1">
      <w:pPr>
        <w:rPr>
          <w:sz w:val="22"/>
          <w:szCs w:val="22"/>
        </w:rPr>
      </w:pPr>
      <w:r w:rsidRPr="00F968E1">
        <w:rPr>
          <w:sz w:val="22"/>
          <w:szCs w:val="22"/>
        </w:rPr>
        <w:t xml:space="preserve">CONCEJAL DE BOGOTÁ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968E1">
        <w:rPr>
          <w:sz w:val="22"/>
          <w:szCs w:val="22"/>
        </w:rPr>
        <w:t xml:space="preserve">CONCEJAL DE BOGOTÁ </w:t>
      </w:r>
    </w:p>
    <w:p w:rsidR="004A1A0B" w:rsidRPr="004A1A0B" w:rsidRDefault="004A1A0B" w:rsidP="004A1A0B">
      <w:pPr>
        <w:suppressAutoHyphens/>
        <w:rPr>
          <w:bCs/>
          <w:sz w:val="16"/>
          <w:szCs w:val="16"/>
        </w:rPr>
      </w:pPr>
    </w:p>
    <w:sectPr w:rsidR="004A1A0B" w:rsidRPr="004A1A0B" w:rsidSect="0085420A">
      <w:headerReference w:type="default" r:id="rId7"/>
      <w:footerReference w:type="even" r:id="rId8"/>
      <w:footerReference w:type="default" r:id="rId9"/>
      <w:pgSz w:w="12242" w:h="15842" w:code="1"/>
      <w:pgMar w:top="1701" w:right="1701" w:bottom="1701" w:left="1701" w:header="1134"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7C" w:rsidRDefault="00BC037C">
      <w:r>
        <w:separator/>
      </w:r>
    </w:p>
  </w:endnote>
  <w:endnote w:type="continuationSeparator" w:id="0">
    <w:p w:rsidR="00BC037C" w:rsidRDefault="00BC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40" w:rsidRDefault="00D80129" w:rsidP="000D1C54">
    <w:pPr>
      <w:pStyle w:val="Piedepgina"/>
      <w:framePr w:wrap="around" w:vAnchor="text" w:hAnchor="margin" w:xAlign="right" w:y="1"/>
      <w:rPr>
        <w:rStyle w:val="Nmerodepgina"/>
      </w:rPr>
    </w:pPr>
    <w:r>
      <w:rPr>
        <w:rStyle w:val="Nmerodepgina"/>
      </w:rPr>
      <w:fldChar w:fldCharType="begin"/>
    </w:r>
    <w:r w:rsidR="00633540">
      <w:rPr>
        <w:rStyle w:val="Nmerodepgina"/>
      </w:rPr>
      <w:instrText xml:space="preserve">PAGE  </w:instrText>
    </w:r>
    <w:r>
      <w:rPr>
        <w:rStyle w:val="Nmerodepgina"/>
      </w:rPr>
      <w:fldChar w:fldCharType="separate"/>
    </w:r>
    <w:r w:rsidR="00633540">
      <w:rPr>
        <w:rStyle w:val="Nmerodepgina"/>
        <w:noProof/>
      </w:rPr>
      <w:t>1</w:t>
    </w:r>
    <w:r>
      <w:rPr>
        <w:rStyle w:val="Nmerodepgina"/>
      </w:rPr>
      <w:fldChar w:fldCharType="end"/>
    </w:r>
  </w:p>
  <w:p w:rsidR="00633540" w:rsidRDefault="00633540" w:rsidP="007341F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0A" w:rsidRDefault="004C1FD4" w:rsidP="0085420A">
    <w:pPr>
      <w:pStyle w:val="Piedepgina"/>
      <w:jc w:val="center"/>
      <w:rPr>
        <w:sz w:val="18"/>
        <w:szCs w:val="16"/>
      </w:rPr>
    </w:pPr>
    <w:r w:rsidRPr="004C1FD4">
      <w:rPr>
        <w:noProof/>
        <w:sz w:val="18"/>
        <w:szCs w:val="16"/>
        <w:lang w:val="es-CO" w:eastAsia="es-CO"/>
      </w:rPr>
      <w:drawing>
        <wp:anchor distT="0" distB="0" distL="114300" distR="114300" simplePos="0" relativeHeight="251662336" behindDoc="1" locked="0" layoutInCell="1" allowOverlap="1" wp14:anchorId="100FC62A" wp14:editId="4831FCB1">
          <wp:simplePos x="0" y="0"/>
          <wp:positionH relativeFrom="margin">
            <wp:posOffset>4762500</wp:posOffset>
          </wp:positionH>
          <wp:positionV relativeFrom="paragraph">
            <wp:posOffset>0</wp:posOffset>
          </wp:positionV>
          <wp:extent cx="647700" cy="6477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FD4">
      <w:rPr>
        <w:noProof/>
        <w:sz w:val="18"/>
        <w:szCs w:val="16"/>
        <w:lang w:val="es-CO" w:eastAsia="es-CO"/>
      </w:rPr>
      <w:drawing>
        <wp:anchor distT="0" distB="0" distL="114300" distR="114300" simplePos="0" relativeHeight="251664384" behindDoc="1" locked="0" layoutInCell="1" allowOverlap="1" wp14:anchorId="3E4EBA12" wp14:editId="6D451143">
          <wp:simplePos x="0" y="0"/>
          <wp:positionH relativeFrom="column">
            <wp:posOffset>5414010</wp:posOffset>
          </wp:positionH>
          <wp:positionV relativeFrom="paragraph">
            <wp:posOffset>1270</wp:posOffset>
          </wp:positionV>
          <wp:extent cx="647700" cy="647700"/>
          <wp:effectExtent l="0" t="0" r="0" b="0"/>
          <wp:wrapNone/>
          <wp:docPr id="1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3"/>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4C1FD4">
      <w:rPr>
        <w:noProof/>
        <w:sz w:val="18"/>
        <w:szCs w:val="16"/>
        <w:lang w:val="es-CO" w:eastAsia="es-CO"/>
      </w:rPr>
      <w:drawing>
        <wp:anchor distT="0" distB="0" distL="114300" distR="114300" simplePos="0" relativeHeight="251661312" behindDoc="1" locked="0" layoutInCell="1" allowOverlap="1" wp14:anchorId="20CEF326" wp14:editId="3E52B978">
          <wp:simplePos x="0" y="0"/>
          <wp:positionH relativeFrom="column">
            <wp:posOffset>-342900</wp:posOffset>
          </wp:positionH>
          <wp:positionV relativeFrom="paragraph">
            <wp:posOffset>8255</wp:posOffset>
          </wp:positionV>
          <wp:extent cx="647700" cy="6477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FD4">
      <w:rPr>
        <w:noProof/>
        <w:sz w:val="18"/>
        <w:szCs w:val="16"/>
        <w:lang w:val="es-CO" w:eastAsia="es-CO"/>
      </w:rPr>
      <w:drawing>
        <wp:anchor distT="0" distB="0" distL="114300" distR="114300" simplePos="0" relativeHeight="251663360" behindDoc="1" locked="0" layoutInCell="1" allowOverlap="1" wp14:anchorId="6DA85331" wp14:editId="6D8C7675">
          <wp:simplePos x="0" y="0"/>
          <wp:positionH relativeFrom="column">
            <wp:posOffset>295275</wp:posOffset>
          </wp:positionH>
          <wp:positionV relativeFrom="paragraph">
            <wp:posOffset>5080</wp:posOffset>
          </wp:positionV>
          <wp:extent cx="647700" cy="6477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1DA">
      <w:rPr>
        <w:noProof/>
        <w:lang w:val="es-CO" w:eastAsia="es-CO"/>
      </w:rPr>
      <w:drawing>
        <wp:anchor distT="0" distB="0" distL="114300" distR="114300" simplePos="0" relativeHeight="251659264" behindDoc="1" locked="0" layoutInCell="1" allowOverlap="1">
          <wp:simplePos x="0" y="0"/>
          <wp:positionH relativeFrom="column">
            <wp:posOffset>1099185</wp:posOffset>
          </wp:positionH>
          <wp:positionV relativeFrom="paragraph">
            <wp:posOffset>9134475</wp:posOffset>
          </wp:positionV>
          <wp:extent cx="654050" cy="628650"/>
          <wp:effectExtent l="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 cy="628650"/>
                  </a:xfrm>
                  <a:prstGeom prst="rect">
                    <a:avLst/>
                  </a:prstGeom>
                  <a:noFill/>
                </pic:spPr>
              </pic:pic>
            </a:graphicData>
          </a:graphic>
          <wp14:sizeRelH relativeFrom="page">
            <wp14:pctWidth>0</wp14:pctWidth>
          </wp14:sizeRelH>
          <wp14:sizeRelV relativeFrom="page">
            <wp14:pctHeight>0</wp14:pctHeight>
          </wp14:sizeRelV>
        </wp:anchor>
      </w:drawing>
    </w:r>
  </w:p>
  <w:p w:rsidR="0085420A" w:rsidRDefault="0085420A" w:rsidP="0085420A">
    <w:pPr>
      <w:pStyle w:val="Piedepgina"/>
      <w:jc w:val="center"/>
      <w:rPr>
        <w:sz w:val="18"/>
        <w:szCs w:val="16"/>
      </w:rPr>
    </w:pPr>
  </w:p>
  <w:p w:rsidR="0085420A" w:rsidRDefault="0085420A" w:rsidP="0085420A">
    <w:pPr>
      <w:pStyle w:val="Piedepgina"/>
      <w:jc w:val="center"/>
      <w:rPr>
        <w:rFonts w:cs="Arial"/>
        <w:sz w:val="18"/>
        <w:szCs w:val="18"/>
      </w:rPr>
    </w:pPr>
    <w:r>
      <w:rPr>
        <w:rFonts w:cs="Arial"/>
        <w:sz w:val="18"/>
        <w:szCs w:val="18"/>
      </w:rPr>
      <w:t>Calle 36 No. 28A 41 PBX 2088210</w:t>
    </w:r>
  </w:p>
  <w:p w:rsidR="0085420A" w:rsidRDefault="0085420A" w:rsidP="0085420A">
    <w:pPr>
      <w:pStyle w:val="Piedepgina"/>
      <w:jc w:val="center"/>
      <w:rPr>
        <w:rFonts w:cs="Arial"/>
        <w:sz w:val="18"/>
        <w:szCs w:val="18"/>
      </w:rPr>
    </w:pPr>
    <w:r>
      <w:rPr>
        <w:rFonts w:cs="Arial"/>
        <w:sz w:val="18"/>
        <w:szCs w:val="18"/>
      </w:rPr>
      <w:t>Línea 018000112448</w:t>
    </w:r>
  </w:p>
  <w:p w:rsidR="00633540" w:rsidRDefault="00BC037C" w:rsidP="0085420A">
    <w:pPr>
      <w:jc w:val="center"/>
      <w:rPr>
        <w:b/>
        <w:bCs/>
        <w:sz w:val="18"/>
        <w:szCs w:val="18"/>
      </w:rPr>
    </w:pPr>
    <w:hyperlink r:id="rId9" w:history="1">
      <w:r w:rsidR="0085420A" w:rsidRPr="00D545D4">
        <w:rPr>
          <w:rStyle w:val="Hipervnculo"/>
          <w:rFonts w:cs="Arial"/>
          <w:sz w:val="18"/>
          <w:szCs w:val="18"/>
        </w:rPr>
        <w:t>www.concejobogota.gov.co</w:t>
      </w:r>
    </w:hyperlink>
  </w:p>
  <w:p w:rsidR="00633540" w:rsidRPr="008B5112" w:rsidRDefault="00633540" w:rsidP="008B5112">
    <w:pPr>
      <w:jc w:val="right"/>
      <w:rPr>
        <w:sz w:val="16"/>
        <w:szCs w:val="16"/>
      </w:rPr>
    </w:pPr>
    <w:r>
      <w:rPr>
        <w:sz w:val="16"/>
        <w:szCs w:val="16"/>
      </w:rPr>
      <w:t>GD-PR001-FO1</w:t>
    </w:r>
    <w:r w:rsidR="00554EED">
      <w:rPr>
        <w:sz w:val="16"/>
        <w:szCs w:val="16"/>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7C" w:rsidRDefault="00BC037C">
      <w:r>
        <w:separator/>
      </w:r>
    </w:p>
  </w:footnote>
  <w:footnote w:type="continuationSeparator" w:id="0">
    <w:p w:rsidR="00BC037C" w:rsidRDefault="00BC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80" w:rsidRPr="00DB26EE" w:rsidRDefault="006E6380" w:rsidP="006E6380">
    <w:pPr>
      <w:pStyle w:val="Encabezado"/>
      <w:spacing w:line="360" w:lineRule="auto"/>
      <w:jc w:val="center"/>
      <w:rPr>
        <w:szCs w:val="24"/>
      </w:rPr>
    </w:pPr>
    <w:r>
      <w:rPr>
        <w:rFonts w:cs="Arial"/>
        <w:szCs w:val="24"/>
      </w:rPr>
      <w:t>REPÚ</w:t>
    </w:r>
    <w:r w:rsidRPr="00DB26EE">
      <w:rPr>
        <w:rFonts w:cs="Arial"/>
        <w:szCs w:val="24"/>
      </w:rPr>
      <w:t>BLICA DE COLOMBIA</w:t>
    </w:r>
  </w:p>
  <w:p w:rsidR="006E6380" w:rsidRPr="00DE54A7" w:rsidRDefault="00C531DA" w:rsidP="006E6380">
    <w:pPr>
      <w:pStyle w:val="Encabezado"/>
      <w:tabs>
        <w:tab w:val="clear" w:pos="8504"/>
        <w:tab w:val="left" w:pos="3994"/>
        <w:tab w:val="center" w:pos="4420"/>
        <w:tab w:val="right" w:pos="8789"/>
      </w:tabs>
      <w:spacing w:line="360" w:lineRule="auto"/>
      <w:jc w:val="center"/>
      <w:rPr>
        <w:rFonts w:cs="Arial"/>
      </w:rPr>
    </w:pPr>
    <w:r>
      <w:rPr>
        <w:rFonts w:cs="Arial"/>
        <w:noProof/>
        <w:lang w:val="es-CO" w:eastAsia="es-CO"/>
      </w:rPr>
      <w:drawing>
        <wp:inline distT="0" distB="0" distL="0" distR="0">
          <wp:extent cx="523875" cy="609600"/>
          <wp:effectExtent l="0" t="0" r="9525" b="0"/>
          <wp:docPr id="1" name="Imagen 1"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6E6380" w:rsidRPr="0027684C" w:rsidRDefault="006E6380" w:rsidP="006E6380">
    <w:pPr>
      <w:pStyle w:val="Encabezado"/>
      <w:spacing w:line="360" w:lineRule="auto"/>
      <w:jc w:val="center"/>
      <w:rPr>
        <w:szCs w:val="24"/>
      </w:rPr>
    </w:pPr>
    <w:r>
      <w:rPr>
        <w:rFonts w:cs="Arial"/>
        <w:szCs w:val="24"/>
      </w:rPr>
      <w:t>CONCEJO DE BOGOTÁ</w:t>
    </w:r>
    <w:r w:rsidR="00E91EDD">
      <w:rPr>
        <w:rFonts w:cs="Arial"/>
        <w:szCs w:val="24"/>
      </w:rPr>
      <w:t>,</w:t>
    </w:r>
    <w:r w:rsidRPr="00DB26EE">
      <w:rPr>
        <w:rFonts w:cs="Arial"/>
        <w:szCs w:val="24"/>
      </w:rPr>
      <w:t xml:space="preserve"> D.C</w:t>
    </w:r>
    <w:r>
      <w:rPr>
        <w:szCs w:val="24"/>
      </w:rPr>
      <w:t>.</w:t>
    </w:r>
  </w:p>
  <w:p w:rsidR="006E6380" w:rsidRDefault="006E6380" w:rsidP="006E6380">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22333AFB"/>
    <w:multiLevelType w:val="hybridMultilevel"/>
    <w:tmpl w:val="CCE2B7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45E40672"/>
    <w:multiLevelType w:val="hybridMultilevel"/>
    <w:tmpl w:val="15689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84"/>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54B2"/>
    <w:rsid w:val="000159EA"/>
    <w:rsid w:val="0002047E"/>
    <w:rsid w:val="00021C2A"/>
    <w:rsid w:val="00021CBC"/>
    <w:rsid w:val="00025190"/>
    <w:rsid w:val="0002796F"/>
    <w:rsid w:val="00031ABB"/>
    <w:rsid w:val="0003606D"/>
    <w:rsid w:val="0003786D"/>
    <w:rsid w:val="00040A87"/>
    <w:rsid w:val="0004268D"/>
    <w:rsid w:val="000468B2"/>
    <w:rsid w:val="00047D27"/>
    <w:rsid w:val="00050074"/>
    <w:rsid w:val="000512AC"/>
    <w:rsid w:val="00054A48"/>
    <w:rsid w:val="00054C28"/>
    <w:rsid w:val="0005538D"/>
    <w:rsid w:val="000606F2"/>
    <w:rsid w:val="00060C03"/>
    <w:rsid w:val="00063A38"/>
    <w:rsid w:val="00065939"/>
    <w:rsid w:val="00066B89"/>
    <w:rsid w:val="000671C0"/>
    <w:rsid w:val="000721C1"/>
    <w:rsid w:val="0007345E"/>
    <w:rsid w:val="000760FF"/>
    <w:rsid w:val="000769A4"/>
    <w:rsid w:val="00083C02"/>
    <w:rsid w:val="0008405D"/>
    <w:rsid w:val="000844A8"/>
    <w:rsid w:val="0008684A"/>
    <w:rsid w:val="00087088"/>
    <w:rsid w:val="00091EB1"/>
    <w:rsid w:val="000925A1"/>
    <w:rsid w:val="00095B51"/>
    <w:rsid w:val="000963F9"/>
    <w:rsid w:val="00096C70"/>
    <w:rsid w:val="000972D1"/>
    <w:rsid w:val="000977E7"/>
    <w:rsid w:val="00097DB5"/>
    <w:rsid w:val="000A0030"/>
    <w:rsid w:val="000A14D7"/>
    <w:rsid w:val="000A6C08"/>
    <w:rsid w:val="000B4E23"/>
    <w:rsid w:val="000B4E77"/>
    <w:rsid w:val="000B7C3B"/>
    <w:rsid w:val="000C05B0"/>
    <w:rsid w:val="000C3623"/>
    <w:rsid w:val="000C482C"/>
    <w:rsid w:val="000D1C54"/>
    <w:rsid w:val="000D2BCE"/>
    <w:rsid w:val="000D50FE"/>
    <w:rsid w:val="000E1909"/>
    <w:rsid w:val="000E3C29"/>
    <w:rsid w:val="000E418B"/>
    <w:rsid w:val="000E4369"/>
    <w:rsid w:val="000E6583"/>
    <w:rsid w:val="000E6B86"/>
    <w:rsid w:val="000F00B1"/>
    <w:rsid w:val="000F1586"/>
    <w:rsid w:val="000F552A"/>
    <w:rsid w:val="00100E1D"/>
    <w:rsid w:val="00101EBD"/>
    <w:rsid w:val="001031C4"/>
    <w:rsid w:val="0010473C"/>
    <w:rsid w:val="00104872"/>
    <w:rsid w:val="00104FEE"/>
    <w:rsid w:val="0010508F"/>
    <w:rsid w:val="00105763"/>
    <w:rsid w:val="00105A20"/>
    <w:rsid w:val="001067DF"/>
    <w:rsid w:val="00106D51"/>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69EB"/>
    <w:rsid w:val="0015630E"/>
    <w:rsid w:val="00161BE3"/>
    <w:rsid w:val="0017605A"/>
    <w:rsid w:val="00176FFA"/>
    <w:rsid w:val="00177AE3"/>
    <w:rsid w:val="00181CD3"/>
    <w:rsid w:val="00183F8F"/>
    <w:rsid w:val="00186190"/>
    <w:rsid w:val="00187DF6"/>
    <w:rsid w:val="00190823"/>
    <w:rsid w:val="001916AF"/>
    <w:rsid w:val="001920BF"/>
    <w:rsid w:val="00193297"/>
    <w:rsid w:val="0019403D"/>
    <w:rsid w:val="001944EB"/>
    <w:rsid w:val="00194546"/>
    <w:rsid w:val="00197A0A"/>
    <w:rsid w:val="001A0BC5"/>
    <w:rsid w:val="001A292B"/>
    <w:rsid w:val="001A5510"/>
    <w:rsid w:val="001A5ED6"/>
    <w:rsid w:val="001B047D"/>
    <w:rsid w:val="001B11EA"/>
    <w:rsid w:val="001B29AE"/>
    <w:rsid w:val="001C33C1"/>
    <w:rsid w:val="001C6022"/>
    <w:rsid w:val="001C7725"/>
    <w:rsid w:val="001C798A"/>
    <w:rsid w:val="001D0D50"/>
    <w:rsid w:val="001D1FD3"/>
    <w:rsid w:val="001D78E7"/>
    <w:rsid w:val="001E0250"/>
    <w:rsid w:val="001E214B"/>
    <w:rsid w:val="001E5883"/>
    <w:rsid w:val="001F3794"/>
    <w:rsid w:val="001F6FE2"/>
    <w:rsid w:val="001F72F6"/>
    <w:rsid w:val="001F7DBF"/>
    <w:rsid w:val="00201CD0"/>
    <w:rsid w:val="00203763"/>
    <w:rsid w:val="0020381D"/>
    <w:rsid w:val="00210853"/>
    <w:rsid w:val="00211ACD"/>
    <w:rsid w:val="0021240F"/>
    <w:rsid w:val="00213574"/>
    <w:rsid w:val="002142AC"/>
    <w:rsid w:val="00214E28"/>
    <w:rsid w:val="002211D8"/>
    <w:rsid w:val="00221CC3"/>
    <w:rsid w:val="00223E4C"/>
    <w:rsid w:val="00223F6A"/>
    <w:rsid w:val="00225E66"/>
    <w:rsid w:val="002271E4"/>
    <w:rsid w:val="00230528"/>
    <w:rsid w:val="00232150"/>
    <w:rsid w:val="002322A1"/>
    <w:rsid w:val="002334EF"/>
    <w:rsid w:val="00240C73"/>
    <w:rsid w:val="0024488E"/>
    <w:rsid w:val="00246E98"/>
    <w:rsid w:val="00253D21"/>
    <w:rsid w:val="00256A9C"/>
    <w:rsid w:val="00261D8F"/>
    <w:rsid w:val="002623F4"/>
    <w:rsid w:val="00265386"/>
    <w:rsid w:val="00266720"/>
    <w:rsid w:val="002668E4"/>
    <w:rsid w:val="00275E6F"/>
    <w:rsid w:val="002760AB"/>
    <w:rsid w:val="0027684C"/>
    <w:rsid w:val="00282E5F"/>
    <w:rsid w:val="002846D9"/>
    <w:rsid w:val="00290EF7"/>
    <w:rsid w:val="0029282C"/>
    <w:rsid w:val="00295F8B"/>
    <w:rsid w:val="00297F9D"/>
    <w:rsid w:val="002A2530"/>
    <w:rsid w:val="002A6B6E"/>
    <w:rsid w:val="002B0D8C"/>
    <w:rsid w:val="002B17A5"/>
    <w:rsid w:val="002B7B6E"/>
    <w:rsid w:val="002C676F"/>
    <w:rsid w:val="002C6B1B"/>
    <w:rsid w:val="002D1A2D"/>
    <w:rsid w:val="002D49D8"/>
    <w:rsid w:val="002D543B"/>
    <w:rsid w:val="002D6CC9"/>
    <w:rsid w:val="002D6D8F"/>
    <w:rsid w:val="002D7C2C"/>
    <w:rsid w:val="002E1BCA"/>
    <w:rsid w:val="002E51A9"/>
    <w:rsid w:val="002E55FA"/>
    <w:rsid w:val="002E57B9"/>
    <w:rsid w:val="002E6969"/>
    <w:rsid w:val="002F03EC"/>
    <w:rsid w:val="002F1EBF"/>
    <w:rsid w:val="002F23F8"/>
    <w:rsid w:val="002F518B"/>
    <w:rsid w:val="002F5C55"/>
    <w:rsid w:val="002F6A4B"/>
    <w:rsid w:val="002F6D52"/>
    <w:rsid w:val="002F797D"/>
    <w:rsid w:val="003008A0"/>
    <w:rsid w:val="00300C97"/>
    <w:rsid w:val="003028C6"/>
    <w:rsid w:val="00304277"/>
    <w:rsid w:val="00310ECC"/>
    <w:rsid w:val="003134A6"/>
    <w:rsid w:val="00313CF1"/>
    <w:rsid w:val="003204EA"/>
    <w:rsid w:val="00324247"/>
    <w:rsid w:val="00326F06"/>
    <w:rsid w:val="00331948"/>
    <w:rsid w:val="00331CD0"/>
    <w:rsid w:val="00333445"/>
    <w:rsid w:val="00336DDB"/>
    <w:rsid w:val="0033737C"/>
    <w:rsid w:val="00337B0F"/>
    <w:rsid w:val="00345A63"/>
    <w:rsid w:val="0034706F"/>
    <w:rsid w:val="00347BAB"/>
    <w:rsid w:val="0035605D"/>
    <w:rsid w:val="003564D8"/>
    <w:rsid w:val="00362189"/>
    <w:rsid w:val="00362274"/>
    <w:rsid w:val="00362F45"/>
    <w:rsid w:val="00363708"/>
    <w:rsid w:val="00364183"/>
    <w:rsid w:val="003673C8"/>
    <w:rsid w:val="0037078D"/>
    <w:rsid w:val="0037340A"/>
    <w:rsid w:val="0037605C"/>
    <w:rsid w:val="00376CA3"/>
    <w:rsid w:val="00377440"/>
    <w:rsid w:val="00380F1E"/>
    <w:rsid w:val="00381225"/>
    <w:rsid w:val="00382EA8"/>
    <w:rsid w:val="003830D4"/>
    <w:rsid w:val="00386881"/>
    <w:rsid w:val="003874C7"/>
    <w:rsid w:val="00396B52"/>
    <w:rsid w:val="00397F98"/>
    <w:rsid w:val="003A2596"/>
    <w:rsid w:val="003A43AD"/>
    <w:rsid w:val="003A473B"/>
    <w:rsid w:val="003B0CCC"/>
    <w:rsid w:val="003B1825"/>
    <w:rsid w:val="003B2AF9"/>
    <w:rsid w:val="003B4B01"/>
    <w:rsid w:val="003B5012"/>
    <w:rsid w:val="003B527A"/>
    <w:rsid w:val="003B7BF3"/>
    <w:rsid w:val="003C0158"/>
    <w:rsid w:val="003C429B"/>
    <w:rsid w:val="003C50FB"/>
    <w:rsid w:val="003D0D48"/>
    <w:rsid w:val="003D1CA7"/>
    <w:rsid w:val="003D4C5F"/>
    <w:rsid w:val="003D66A1"/>
    <w:rsid w:val="003E0716"/>
    <w:rsid w:val="003E1D62"/>
    <w:rsid w:val="003E2652"/>
    <w:rsid w:val="003F5CEE"/>
    <w:rsid w:val="003F6AB6"/>
    <w:rsid w:val="003F701C"/>
    <w:rsid w:val="00402824"/>
    <w:rsid w:val="00403191"/>
    <w:rsid w:val="00404A86"/>
    <w:rsid w:val="00404CBC"/>
    <w:rsid w:val="00405D94"/>
    <w:rsid w:val="00405EB3"/>
    <w:rsid w:val="00411933"/>
    <w:rsid w:val="0041200F"/>
    <w:rsid w:val="0041576C"/>
    <w:rsid w:val="00417170"/>
    <w:rsid w:val="00417970"/>
    <w:rsid w:val="00420498"/>
    <w:rsid w:val="004242F1"/>
    <w:rsid w:val="00425596"/>
    <w:rsid w:val="00426D83"/>
    <w:rsid w:val="004275DB"/>
    <w:rsid w:val="00427A4D"/>
    <w:rsid w:val="00430819"/>
    <w:rsid w:val="00430AD1"/>
    <w:rsid w:val="004343F3"/>
    <w:rsid w:val="00436BC7"/>
    <w:rsid w:val="00437D6B"/>
    <w:rsid w:val="00447BC5"/>
    <w:rsid w:val="00450808"/>
    <w:rsid w:val="00450B72"/>
    <w:rsid w:val="004514C5"/>
    <w:rsid w:val="00453793"/>
    <w:rsid w:val="004544DF"/>
    <w:rsid w:val="00455548"/>
    <w:rsid w:val="00461C38"/>
    <w:rsid w:val="004702E9"/>
    <w:rsid w:val="00472886"/>
    <w:rsid w:val="0047310A"/>
    <w:rsid w:val="0047391F"/>
    <w:rsid w:val="004767E5"/>
    <w:rsid w:val="00476B89"/>
    <w:rsid w:val="00476DAB"/>
    <w:rsid w:val="0048745C"/>
    <w:rsid w:val="004918F0"/>
    <w:rsid w:val="00493933"/>
    <w:rsid w:val="004950D4"/>
    <w:rsid w:val="0049598F"/>
    <w:rsid w:val="004A1073"/>
    <w:rsid w:val="004A1730"/>
    <w:rsid w:val="004A1A0B"/>
    <w:rsid w:val="004A345E"/>
    <w:rsid w:val="004B1587"/>
    <w:rsid w:val="004B1D07"/>
    <w:rsid w:val="004B2715"/>
    <w:rsid w:val="004B461E"/>
    <w:rsid w:val="004C1893"/>
    <w:rsid w:val="004C19F0"/>
    <w:rsid w:val="004C1FD4"/>
    <w:rsid w:val="004D4AE7"/>
    <w:rsid w:val="004D71BC"/>
    <w:rsid w:val="004E1FDE"/>
    <w:rsid w:val="004E43F6"/>
    <w:rsid w:val="004F26E7"/>
    <w:rsid w:val="004F55D2"/>
    <w:rsid w:val="004F7867"/>
    <w:rsid w:val="00501C06"/>
    <w:rsid w:val="00503A21"/>
    <w:rsid w:val="00504C41"/>
    <w:rsid w:val="00506FBD"/>
    <w:rsid w:val="0051018D"/>
    <w:rsid w:val="005144B4"/>
    <w:rsid w:val="005179E2"/>
    <w:rsid w:val="00520D4B"/>
    <w:rsid w:val="00523946"/>
    <w:rsid w:val="00525EB0"/>
    <w:rsid w:val="00532554"/>
    <w:rsid w:val="00532CE4"/>
    <w:rsid w:val="00532F01"/>
    <w:rsid w:val="00533280"/>
    <w:rsid w:val="00540370"/>
    <w:rsid w:val="005411EE"/>
    <w:rsid w:val="005416BC"/>
    <w:rsid w:val="00542B72"/>
    <w:rsid w:val="00543BF4"/>
    <w:rsid w:val="00546935"/>
    <w:rsid w:val="00551561"/>
    <w:rsid w:val="00552857"/>
    <w:rsid w:val="00553FF1"/>
    <w:rsid w:val="00554EED"/>
    <w:rsid w:val="005562F4"/>
    <w:rsid w:val="00557140"/>
    <w:rsid w:val="005575C7"/>
    <w:rsid w:val="005611E8"/>
    <w:rsid w:val="00567511"/>
    <w:rsid w:val="00567E76"/>
    <w:rsid w:val="00571A5A"/>
    <w:rsid w:val="00572B3B"/>
    <w:rsid w:val="00572FE0"/>
    <w:rsid w:val="00583340"/>
    <w:rsid w:val="00584BE8"/>
    <w:rsid w:val="00584BF9"/>
    <w:rsid w:val="00591D84"/>
    <w:rsid w:val="00592BFA"/>
    <w:rsid w:val="005933EC"/>
    <w:rsid w:val="00594DD9"/>
    <w:rsid w:val="0059518E"/>
    <w:rsid w:val="005965E8"/>
    <w:rsid w:val="005A0937"/>
    <w:rsid w:val="005A111A"/>
    <w:rsid w:val="005A437B"/>
    <w:rsid w:val="005A578B"/>
    <w:rsid w:val="005B0A08"/>
    <w:rsid w:val="005B143F"/>
    <w:rsid w:val="005B273F"/>
    <w:rsid w:val="005B6E32"/>
    <w:rsid w:val="005C212A"/>
    <w:rsid w:val="005C3311"/>
    <w:rsid w:val="005D1C57"/>
    <w:rsid w:val="005D4248"/>
    <w:rsid w:val="005E0653"/>
    <w:rsid w:val="005E0D7D"/>
    <w:rsid w:val="005E0FD4"/>
    <w:rsid w:val="005E3F28"/>
    <w:rsid w:val="005E4F30"/>
    <w:rsid w:val="005E5AC3"/>
    <w:rsid w:val="005F1FF0"/>
    <w:rsid w:val="005F487D"/>
    <w:rsid w:val="005F620F"/>
    <w:rsid w:val="0060483C"/>
    <w:rsid w:val="00604F54"/>
    <w:rsid w:val="00606E98"/>
    <w:rsid w:val="00610CCE"/>
    <w:rsid w:val="006143E2"/>
    <w:rsid w:val="00615F57"/>
    <w:rsid w:val="006174A0"/>
    <w:rsid w:val="00620339"/>
    <w:rsid w:val="0062138C"/>
    <w:rsid w:val="00621D8E"/>
    <w:rsid w:val="0062393F"/>
    <w:rsid w:val="00625F9C"/>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47E30"/>
    <w:rsid w:val="00650775"/>
    <w:rsid w:val="00654435"/>
    <w:rsid w:val="0066006E"/>
    <w:rsid w:val="00660ACF"/>
    <w:rsid w:val="00661248"/>
    <w:rsid w:val="00661A41"/>
    <w:rsid w:val="006635AC"/>
    <w:rsid w:val="0066403E"/>
    <w:rsid w:val="006675EE"/>
    <w:rsid w:val="0067110A"/>
    <w:rsid w:val="006713B4"/>
    <w:rsid w:val="00671FD9"/>
    <w:rsid w:val="00673BBA"/>
    <w:rsid w:val="00677EB9"/>
    <w:rsid w:val="00691851"/>
    <w:rsid w:val="006972A3"/>
    <w:rsid w:val="006A13CC"/>
    <w:rsid w:val="006B0FE9"/>
    <w:rsid w:val="006B358E"/>
    <w:rsid w:val="006B3AEA"/>
    <w:rsid w:val="006B3C72"/>
    <w:rsid w:val="006B50B7"/>
    <w:rsid w:val="006B7A48"/>
    <w:rsid w:val="006C0E60"/>
    <w:rsid w:val="006C1517"/>
    <w:rsid w:val="006C1BD1"/>
    <w:rsid w:val="006C582E"/>
    <w:rsid w:val="006C69F5"/>
    <w:rsid w:val="006C7192"/>
    <w:rsid w:val="006D0A47"/>
    <w:rsid w:val="006D1D18"/>
    <w:rsid w:val="006D1FA7"/>
    <w:rsid w:val="006D201C"/>
    <w:rsid w:val="006D2C87"/>
    <w:rsid w:val="006D3359"/>
    <w:rsid w:val="006D5269"/>
    <w:rsid w:val="006E0CF7"/>
    <w:rsid w:val="006E165C"/>
    <w:rsid w:val="006E29C6"/>
    <w:rsid w:val="006E46FE"/>
    <w:rsid w:val="006E49F5"/>
    <w:rsid w:val="006E6380"/>
    <w:rsid w:val="006F04EF"/>
    <w:rsid w:val="006F069D"/>
    <w:rsid w:val="006F2531"/>
    <w:rsid w:val="006F4B02"/>
    <w:rsid w:val="006F4BA8"/>
    <w:rsid w:val="006F63E5"/>
    <w:rsid w:val="007025E8"/>
    <w:rsid w:val="0070286D"/>
    <w:rsid w:val="00702B04"/>
    <w:rsid w:val="00704D7A"/>
    <w:rsid w:val="00710811"/>
    <w:rsid w:val="00710910"/>
    <w:rsid w:val="00717ACF"/>
    <w:rsid w:val="00721876"/>
    <w:rsid w:val="0072610A"/>
    <w:rsid w:val="00727155"/>
    <w:rsid w:val="007341F6"/>
    <w:rsid w:val="00735F7A"/>
    <w:rsid w:val="00740E80"/>
    <w:rsid w:val="00754E81"/>
    <w:rsid w:val="00756E35"/>
    <w:rsid w:val="00756EBE"/>
    <w:rsid w:val="007616BA"/>
    <w:rsid w:val="007625B2"/>
    <w:rsid w:val="007628CA"/>
    <w:rsid w:val="00764612"/>
    <w:rsid w:val="0077016F"/>
    <w:rsid w:val="007703E2"/>
    <w:rsid w:val="007718C9"/>
    <w:rsid w:val="00773007"/>
    <w:rsid w:val="007764C5"/>
    <w:rsid w:val="00776D41"/>
    <w:rsid w:val="0078000B"/>
    <w:rsid w:val="00780B2F"/>
    <w:rsid w:val="00780E8B"/>
    <w:rsid w:val="00782CEF"/>
    <w:rsid w:val="0078358A"/>
    <w:rsid w:val="0078495C"/>
    <w:rsid w:val="00785774"/>
    <w:rsid w:val="00786592"/>
    <w:rsid w:val="00786A4E"/>
    <w:rsid w:val="007900AB"/>
    <w:rsid w:val="00796DAA"/>
    <w:rsid w:val="00797752"/>
    <w:rsid w:val="00797D23"/>
    <w:rsid w:val="007A011B"/>
    <w:rsid w:val="007A327A"/>
    <w:rsid w:val="007A4375"/>
    <w:rsid w:val="007A5254"/>
    <w:rsid w:val="007B133B"/>
    <w:rsid w:val="007B1E5E"/>
    <w:rsid w:val="007B3254"/>
    <w:rsid w:val="007B38A0"/>
    <w:rsid w:val="007B3CB7"/>
    <w:rsid w:val="007B4CC9"/>
    <w:rsid w:val="007B5D70"/>
    <w:rsid w:val="007B6500"/>
    <w:rsid w:val="007C3050"/>
    <w:rsid w:val="007C50D4"/>
    <w:rsid w:val="007C5B82"/>
    <w:rsid w:val="007C7DA3"/>
    <w:rsid w:val="007D4C84"/>
    <w:rsid w:val="007D7645"/>
    <w:rsid w:val="007E0057"/>
    <w:rsid w:val="007E471A"/>
    <w:rsid w:val="007E4AC3"/>
    <w:rsid w:val="007E7306"/>
    <w:rsid w:val="007E7ED3"/>
    <w:rsid w:val="007F1FB0"/>
    <w:rsid w:val="008021B9"/>
    <w:rsid w:val="00803D0D"/>
    <w:rsid w:val="00806A3D"/>
    <w:rsid w:val="00811186"/>
    <w:rsid w:val="00811FE2"/>
    <w:rsid w:val="0081232F"/>
    <w:rsid w:val="00812F9F"/>
    <w:rsid w:val="00817F9B"/>
    <w:rsid w:val="00822E39"/>
    <w:rsid w:val="008250C2"/>
    <w:rsid w:val="00825259"/>
    <w:rsid w:val="0082590B"/>
    <w:rsid w:val="0082739B"/>
    <w:rsid w:val="00835DF7"/>
    <w:rsid w:val="00836C60"/>
    <w:rsid w:val="00840C8F"/>
    <w:rsid w:val="008413ED"/>
    <w:rsid w:val="0084177E"/>
    <w:rsid w:val="008448FC"/>
    <w:rsid w:val="0084548E"/>
    <w:rsid w:val="00853D70"/>
    <w:rsid w:val="0085420A"/>
    <w:rsid w:val="00854273"/>
    <w:rsid w:val="0086221F"/>
    <w:rsid w:val="00864A2A"/>
    <w:rsid w:val="00866D1F"/>
    <w:rsid w:val="00870CF0"/>
    <w:rsid w:val="00872362"/>
    <w:rsid w:val="00874654"/>
    <w:rsid w:val="00874FC9"/>
    <w:rsid w:val="0087777E"/>
    <w:rsid w:val="00880069"/>
    <w:rsid w:val="00881038"/>
    <w:rsid w:val="008814AD"/>
    <w:rsid w:val="008826AA"/>
    <w:rsid w:val="008855E1"/>
    <w:rsid w:val="00885E87"/>
    <w:rsid w:val="00892F18"/>
    <w:rsid w:val="008944B3"/>
    <w:rsid w:val="008944E9"/>
    <w:rsid w:val="008968A5"/>
    <w:rsid w:val="008A3929"/>
    <w:rsid w:val="008A450F"/>
    <w:rsid w:val="008A53F6"/>
    <w:rsid w:val="008A561F"/>
    <w:rsid w:val="008B14D8"/>
    <w:rsid w:val="008B2FEF"/>
    <w:rsid w:val="008B49BD"/>
    <w:rsid w:val="008B5112"/>
    <w:rsid w:val="008B57EE"/>
    <w:rsid w:val="008B7B25"/>
    <w:rsid w:val="008C1D5C"/>
    <w:rsid w:val="008C5309"/>
    <w:rsid w:val="008C550D"/>
    <w:rsid w:val="008C6DA7"/>
    <w:rsid w:val="008D0911"/>
    <w:rsid w:val="008D2980"/>
    <w:rsid w:val="008D3162"/>
    <w:rsid w:val="008D6799"/>
    <w:rsid w:val="008D6B13"/>
    <w:rsid w:val="008E0689"/>
    <w:rsid w:val="008E47BB"/>
    <w:rsid w:val="008E633F"/>
    <w:rsid w:val="008F07A8"/>
    <w:rsid w:val="008F2592"/>
    <w:rsid w:val="00902F08"/>
    <w:rsid w:val="00905BEA"/>
    <w:rsid w:val="009065B1"/>
    <w:rsid w:val="00906CB2"/>
    <w:rsid w:val="00911342"/>
    <w:rsid w:val="00916002"/>
    <w:rsid w:val="009161A8"/>
    <w:rsid w:val="009210C7"/>
    <w:rsid w:val="009212A7"/>
    <w:rsid w:val="009228BA"/>
    <w:rsid w:val="0092615B"/>
    <w:rsid w:val="009266DB"/>
    <w:rsid w:val="00926BEE"/>
    <w:rsid w:val="00927912"/>
    <w:rsid w:val="00941B06"/>
    <w:rsid w:val="0094232A"/>
    <w:rsid w:val="00944698"/>
    <w:rsid w:val="00944A25"/>
    <w:rsid w:val="009454BB"/>
    <w:rsid w:val="00950D5B"/>
    <w:rsid w:val="0096063C"/>
    <w:rsid w:val="009643D3"/>
    <w:rsid w:val="00965A69"/>
    <w:rsid w:val="00965C3E"/>
    <w:rsid w:val="00971244"/>
    <w:rsid w:val="009713A7"/>
    <w:rsid w:val="00972016"/>
    <w:rsid w:val="00972952"/>
    <w:rsid w:val="009730CD"/>
    <w:rsid w:val="009779E9"/>
    <w:rsid w:val="00980BD0"/>
    <w:rsid w:val="00981B1A"/>
    <w:rsid w:val="0098572D"/>
    <w:rsid w:val="0098756C"/>
    <w:rsid w:val="0099032A"/>
    <w:rsid w:val="0099196C"/>
    <w:rsid w:val="009925A2"/>
    <w:rsid w:val="00997EE9"/>
    <w:rsid w:val="009A01B2"/>
    <w:rsid w:val="009A441F"/>
    <w:rsid w:val="009A4D9B"/>
    <w:rsid w:val="009A4E8B"/>
    <w:rsid w:val="009A71F7"/>
    <w:rsid w:val="009B2260"/>
    <w:rsid w:val="009B3BE2"/>
    <w:rsid w:val="009B7873"/>
    <w:rsid w:val="009C35C0"/>
    <w:rsid w:val="009C5DA6"/>
    <w:rsid w:val="009D68C4"/>
    <w:rsid w:val="009E01C9"/>
    <w:rsid w:val="009E14E1"/>
    <w:rsid w:val="009E1A57"/>
    <w:rsid w:val="009E1DDB"/>
    <w:rsid w:val="009E3C0B"/>
    <w:rsid w:val="009E7803"/>
    <w:rsid w:val="009F08CA"/>
    <w:rsid w:val="009F340D"/>
    <w:rsid w:val="009F47E3"/>
    <w:rsid w:val="009F5641"/>
    <w:rsid w:val="009F7198"/>
    <w:rsid w:val="00A02547"/>
    <w:rsid w:val="00A04821"/>
    <w:rsid w:val="00A04C9C"/>
    <w:rsid w:val="00A050C3"/>
    <w:rsid w:val="00A17F89"/>
    <w:rsid w:val="00A21FB1"/>
    <w:rsid w:val="00A25529"/>
    <w:rsid w:val="00A30BE7"/>
    <w:rsid w:val="00A34CE6"/>
    <w:rsid w:val="00A35EF1"/>
    <w:rsid w:val="00A37361"/>
    <w:rsid w:val="00A43A12"/>
    <w:rsid w:val="00A46AE8"/>
    <w:rsid w:val="00A51F84"/>
    <w:rsid w:val="00A528CF"/>
    <w:rsid w:val="00A61222"/>
    <w:rsid w:val="00A617E5"/>
    <w:rsid w:val="00A721DC"/>
    <w:rsid w:val="00A72624"/>
    <w:rsid w:val="00A72637"/>
    <w:rsid w:val="00A72D5D"/>
    <w:rsid w:val="00A73737"/>
    <w:rsid w:val="00A74B21"/>
    <w:rsid w:val="00A77AD3"/>
    <w:rsid w:val="00A804F5"/>
    <w:rsid w:val="00A8158C"/>
    <w:rsid w:val="00A8352F"/>
    <w:rsid w:val="00A83E97"/>
    <w:rsid w:val="00A84651"/>
    <w:rsid w:val="00A8587B"/>
    <w:rsid w:val="00A91A69"/>
    <w:rsid w:val="00A97454"/>
    <w:rsid w:val="00AA27BF"/>
    <w:rsid w:val="00AB2155"/>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268D"/>
    <w:rsid w:val="00AF344B"/>
    <w:rsid w:val="00AF38CF"/>
    <w:rsid w:val="00AF3B81"/>
    <w:rsid w:val="00AF4C56"/>
    <w:rsid w:val="00AF57FD"/>
    <w:rsid w:val="00B00111"/>
    <w:rsid w:val="00B02DA7"/>
    <w:rsid w:val="00B0388A"/>
    <w:rsid w:val="00B0497F"/>
    <w:rsid w:val="00B06CBF"/>
    <w:rsid w:val="00B10363"/>
    <w:rsid w:val="00B11E25"/>
    <w:rsid w:val="00B17152"/>
    <w:rsid w:val="00B1766D"/>
    <w:rsid w:val="00B20083"/>
    <w:rsid w:val="00B20E6A"/>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51998"/>
    <w:rsid w:val="00B51BB7"/>
    <w:rsid w:val="00B560C7"/>
    <w:rsid w:val="00B579DB"/>
    <w:rsid w:val="00B616BC"/>
    <w:rsid w:val="00B61AC9"/>
    <w:rsid w:val="00B649E0"/>
    <w:rsid w:val="00B64A56"/>
    <w:rsid w:val="00B677FF"/>
    <w:rsid w:val="00B67A63"/>
    <w:rsid w:val="00B76AA1"/>
    <w:rsid w:val="00B76AC1"/>
    <w:rsid w:val="00B90E2E"/>
    <w:rsid w:val="00B921C6"/>
    <w:rsid w:val="00B92A62"/>
    <w:rsid w:val="00B93E2D"/>
    <w:rsid w:val="00B9736A"/>
    <w:rsid w:val="00B97A7A"/>
    <w:rsid w:val="00BA71BB"/>
    <w:rsid w:val="00BA79E5"/>
    <w:rsid w:val="00BB29EA"/>
    <w:rsid w:val="00BB59C2"/>
    <w:rsid w:val="00BB5BCF"/>
    <w:rsid w:val="00BC037C"/>
    <w:rsid w:val="00BC2BC8"/>
    <w:rsid w:val="00BC3BCB"/>
    <w:rsid w:val="00BD0BF0"/>
    <w:rsid w:val="00BD28A5"/>
    <w:rsid w:val="00BD2B8A"/>
    <w:rsid w:val="00BD4055"/>
    <w:rsid w:val="00BD4F10"/>
    <w:rsid w:val="00BD698F"/>
    <w:rsid w:val="00BE0063"/>
    <w:rsid w:val="00BE0C57"/>
    <w:rsid w:val="00BE6915"/>
    <w:rsid w:val="00BE6BB6"/>
    <w:rsid w:val="00BF1BF6"/>
    <w:rsid w:val="00BF4E3A"/>
    <w:rsid w:val="00BF7B60"/>
    <w:rsid w:val="00C003CD"/>
    <w:rsid w:val="00C003E3"/>
    <w:rsid w:val="00C038C2"/>
    <w:rsid w:val="00C038DB"/>
    <w:rsid w:val="00C03CA7"/>
    <w:rsid w:val="00C06E6E"/>
    <w:rsid w:val="00C100E3"/>
    <w:rsid w:val="00C105D7"/>
    <w:rsid w:val="00C1183C"/>
    <w:rsid w:val="00C15B19"/>
    <w:rsid w:val="00C16F86"/>
    <w:rsid w:val="00C30C3E"/>
    <w:rsid w:val="00C421EE"/>
    <w:rsid w:val="00C435FA"/>
    <w:rsid w:val="00C45435"/>
    <w:rsid w:val="00C45FC6"/>
    <w:rsid w:val="00C52D36"/>
    <w:rsid w:val="00C531DA"/>
    <w:rsid w:val="00C54AA5"/>
    <w:rsid w:val="00C64FAD"/>
    <w:rsid w:val="00C676E6"/>
    <w:rsid w:val="00C7301F"/>
    <w:rsid w:val="00C74723"/>
    <w:rsid w:val="00C75106"/>
    <w:rsid w:val="00C75869"/>
    <w:rsid w:val="00C77B60"/>
    <w:rsid w:val="00C809ED"/>
    <w:rsid w:val="00C80DB6"/>
    <w:rsid w:val="00C81054"/>
    <w:rsid w:val="00C811F6"/>
    <w:rsid w:val="00C82D95"/>
    <w:rsid w:val="00C8312E"/>
    <w:rsid w:val="00C83994"/>
    <w:rsid w:val="00C8565D"/>
    <w:rsid w:val="00C92A64"/>
    <w:rsid w:val="00C95659"/>
    <w:rsid w:val="00CA3D20"/>
    <w:rsid w:val="00CA4080"/>
    <w:rsid w:val="00CA46BA"/>
    <w:rsid w:val="00CB0E79"/>
    <w:rsid w:val="00CB16AB"/>
    <w:rsid w:val="00CB3330"/>
    <w:rsid w:val="00CB67C2"/>
    <w:rsid w:val="00CC3DEF"/>
    <w:rsid w:val="00CC55D5"/>
    <w:rsid w:val="00CC73A9"/>
    <w:rsid w:val="00CC754C"/>
    <w:rsid w:val="00CD20BE"/>
    <w:rsid w:val="00CD278B"/>
    <w:rsid w:val="00CD3493"/>
    <w:rsid w:val="00CD4CB9"/>
    <w:rsid w:val="00CD512E"/>
    <w:rsid w:val="00CD56C5"/>
    <w:rsid w:val="00CD7064"/>
    <w:rsid w:val="00CD7A63"/>
    <w:rsid w:val="00CE497C"/>
    <w:rsid w:val="00CE5425"/>
    <w:rsid w:val="00CF18DE"/>
    <w:rsid w:val="00CF42BD"/>
    <w:rsid w:val="00CF520A"/>
    <w:rsid w:val="00D047A1"/>
    <w:rsid w:val="00D15065"/>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18A5"/>
    <w:rsid w:val="00D52CE4"/>
    <w:rsid w:val="00D53FFF"/>
    <w:rsid w:val="00D54F32"/>
    <w:rsid w:val="00D56843"/>
    <w:rsid w:val="00D6393F"/>
    <w:rsid w:val="00D667F3"/>
    <w:rsid w:val="00D70711"/>
    <w:rsid w:val="00D73E09"/>
    <w:rsid w:val="00D74F2A"/>
    <w:rsid w:val="00D75820"/>
    <w:rsid w:val="00D76BF9"/>
    <w:rsid w:val="00D80129"/>
    <w:rsid w:val="00D8552B"/>
    <w:rsid w:val="00D86310"/>
    <w:rsid w:val="00D87A13"/>
    <w:rsid w:val="00D90D4F"/>
    <w:rsid w:val="00D9504F"/>
    <w:rsid w:val="00D9773F"/>
    <w:rsid w:val="00DA0716"/>
    <w:rsid w:val="00DA1B32"/>
    <w:rsid w:val="00DA28A1"/>
    <w:rsid w:val="00DB26EE"/>
    <w:rsid w:val="00DB30F0"/>
    <w:rsid w:val="00DB58E0"/>
    <w:rsid w:val="00DC03B9"/>
    <w:rsid w:val="00DC070F"/>
    <w:rsid w:val="00DC1BD1"/>
    <w:rsid w:val="00DC2585"/>
    <w:rsid w:val="00DC31AD"/>
    <w:rsid w:val="00DC6DAB"/>
    <w:rsid w:val="00DC7016"/>
    <w:rsid w:val="00DD3031"/>
    <w:rsid w:val="00DD30DB"/>
    <w:rsid w:val="00DD6CBC"/>
    <w:rsid w:val="00DD7435"/>
    <w:rsid w:val="00DE070F"/>
    <w:rsid w:val="00DE0859"/>
    <w:rsid w:val="00DE116F"/>
    <w:rsid w:val="00DE54A7"/>
    <w:rsid w:val="00DE5E0C"/>
    <w:rsid w:val="00DF1870"/>
    <w:rsid w:val="00DF5871"/>
    <w:rsid w:val="00E04DBA"/>
    <w:rsid w:val="00E059F8"/>
    <w:rsid w:val="00E118CD"/>
    <w:rsid w:val="00E147B4"/>
    <w:rsid w:val="00E14BCC"/>
    <w:rsid w:val="00E15555"/>
    <w:rsid w:val="00E17689"/>
    <w:rsid w:val="00E215D3"/>
    <w:rsid w:val="00E21D8F"/>
    <w:rsid w:val="00E22A86"/>
    <w:rsid w:val="00E26C79"/>
    <w:rsid w:val="00E27267"/>
    <w:rsid w:val="00E30135"/>
    <w:rsid w:val="00E353FC"/>
    <w:rsid w:val="00E36A4C"/>
    <w:rsid w:val="00E378F0"/>
    <w:rsid w:val="00E459C8"/>
    <w:rsid w:val="00E4614A"/>
    <w:rsid w:val="00E46B2B"/>
    <w:rsid w:val="00E50F03"/>
    <w:rsid w:val="00E5344F"/>
    <w:rsid w:val="00E5659A"/>
    <w:rsid w:val="00E57B75"/>
    <w:rsid w:val="00E63051"/>
    <w:rsid w:val="00E673E8"/>
    <w:rsid w:val="00E70942"/>
    <w:rsid w:val="00E757EE"/>
    <w:rsid w:val="00E7671A"/>
    <w:rsid w:val="00E76E59"/>
    <w:rsid w:val="00E8185D"/>
    <w:rsid w:val="00E8319C"/>
    <w:rsid w:val="00E842CB"/>
    <w:rsid w:val="00E84949"/>
    <w:rsid w:val="00E8662F"/>
    <w:rsid w:val="00E9040C"/>
    <w:rsid w:val="00E91EDD"/>
    <w:rsid w:val="00E92499"/>
    <w:rsid w:val="00E9363B"/>
    <w:rsid w:val="00E97E30"/>
    <w:rsid w:val="00EA0E27"/>
    <w:rsid w:val="00EA23A3"/>
    <w:rsid w:val="00EA3483"/>
    <w:rsid w:val="00EA460D"/>
    <w:rsid w:val="00EA5B39"/>
    <w:rsid w:val="00EB126D"/>
    <w:rsid w:val="00EB413F"/>
    <w:rsid w:val="00EB47E3"/>
    <w:rsid w:val="00EB7FC0"/>
    <w:rsid w:val="00EC464B"/>
    <w:rsid w:val="00ED4912"/>
    <w:rsid w:val="00EE44E4"/>
    <w:rsid w:val="00EE5FA0"/>
    <w:rsid w:val="00EF1F53"/>
    <w:rsid w:val="00EF2B1E"/>
    <w:rsid w:val="00EF51EE"/>
    <w:rsid w:val="00EF5211"/>
    <w:rsid w:val="00EF7772"/>
    <w:rsid w:val="00EF7EE2"/>
    <w:rsid w:val="00F01206"/>
    <w:rsid w:val="00F0175F"/>
    <w:rsid w:val="00F02C9C"/>
    <w:rsid w:val="00F03AFA"/>
    <w:rsid w:val="00F112C3"/>
    <w:rsid w:val="00F15190"/>
    <w:rsid w:val="00F165F8"/>
    <w:rsid w:val="00F20C35"/>
    <w:rsid w:val="00F2272B"/>
    <w:rsid w:val="00F2358E"/>
    <w:rsid w:val="00F24C01"/>
    <w:rsid w:val="00F31906"/>
    <w:rsid w:val="00F3283E"/>
    <w:rsid w:val="00F32D7B"/>
    <w:rsid w:val="00F32EC5"/>
    <w:rsid w:val="00F34159"/>
    <w:rsid w:val="00F3587F"/>
    <w:rsid w:val="00F3733C"/>
    <w:rsid w:val="00F40856"/>
    <w:rsid w:val="00F442B0"/>
    <w:rsid w:val="00F454E2"/>
    <w:rsid w:val="00F520DB"/>
    <w:rsid w:val="00F542D8"/>
    <w:rsid w:val="00F56373"/>
    <w:rsid w:val="00F645B1"/>
    <w:rsid w:val="00F67362"/>
    <w:rsid w:val="00F82F09"/>
    <w:rsid w:val="00F87AB2"/>
    <w:rsid w:val="00F945A3"/>
    <w:rsid w:val="00FA005F"/>
    <w:rsid w:val="00FA0793"/>
    <w:rsid w:val="00FA08C7"/>
    <w:rsid w:val="00FA0D0E"/>
    <w:rsid w:val="00FA11DA"/>
    <w:rsid w:val="00FA3230"/>
    <w:rsid w:val="00FA3B98"/>
    <w:rsid w:val="00FA5812"/>
    <w:rsid w:val="00FA5D7B"/>
    <w:rsid w:val="00FB03A1"/>
    <w:rsid w:val="00FB4839"/>
    <w:rsid w:val="00FB6289"/>
    <w:rsid w:val="00FB76E5"/>
    <w:rsid w:val="00FB7A01"/>
    <w:rsid w:val="00FB7B9D"/>
    <w:rsid w:val="00FC3796"/>
    <w:rsid w:val="00FC560C"/>
    <w:rsid w:val="00FD05D8"/>
    <w:rsid w:val="00FD0C4A"/>
    <w:rsid w:val="00FD2C0A"/>
    <w:rsid w:val="00FD38D9"/>
    <w:rsid w:val="00FD4C08"/>
    <w:rsid w:val="00FD5AC1"/>
    <w:rsid w:val="00FD60F3"/>
    <w:rsid w:val="00FD66EA"/>
    <w:rsid w:val="00FD7BC1"/>
    <w:rsid w:val="00FE0354"/>
    <w:rsid w:val="00FE047B"/>
    <w:rsid w:val="00FE2CE8"/>
    <w:rsid w:val="00FE5EFC"/>
    <w:rsid w:val="00FE6381"/>
    <w:rsid w:val="00FF0FBC"/>
    <w:rsid w:val="00FF62C6"/>
    <w:rsid w:val="00FF6D90"/>
    <w:rsid w:val="00FF7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45FF67-79FC-4E92-A5F8-321AA6B0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CA"/>
    <w:rPr>
      <w:rFonts w:ascii="Arial" w:hAnsi="Arial"/>
      <w:color w:val="000000"/>
      <w:sz w:val="24"/>
      <w:lang w:val="es-ES" w:eastAsia="es-ES"/>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8358A"/>
    <w:rPr>
      <w:rFonts w:ascii="Cambria" w:hAnsi="Cambria" w:cs="Times New Roman"/>
      <w:b/>
      <w:bCs/>
      <w:color w:val="000000"/>
      <w:kern w:val="32"/>
      <w:sz w:val="32"/>
      <w:szCs w:val="32"/>
    </w:rPr>
  </w:style>
  <w:style w:type="character" w:customStyle="1" w:styleId="Ttulo2Car">
    <w:name w:val="Título 2 Ca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link w:val="Ttulo4"/>
    <w:uiPriority w:val="99"/>
    <w:locked/>
    <w:rsid w:val="00BD4F10"/>
    <w:rPr>
      <w:rFonts w:cs="Times New Roman"/>
      <w:b/>
      <w:sz w:val="28"/>
      <w:lang w:val="es-ES" w:eastAsia="es-ES"/>
    </w:rPr>
  </w:style>
  <w:style w:type="character" w:customStyle="1" w:styleId="Ttulo5Car">
    <w:name w:val="Título 5 Ca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link w:val="Encabezado"/>
    <w:uiPriority w:val="99"/>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link w:val="Textoindependiente"/>
    <w:uiPriority w:val="99"/>
    <w:semiHidden/>
    <w:locked/>
    <w:rsid w:val="0078358A"/>
    <w:rPr>
      <w:rFonts w:ascii="Arial" w:hAnsi="Arial" w:cs="Times New Roman"/>
      <w:color w:val="000000"/>
      <w:sz w:val="20"/>
      <w:szCs w:val="20"/>
    </w:rPr>
  </w:style>
  <w:style w:type="character" w:styleId="Refdecomentario">
    <w:name w:val="annotation reference"/>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0844A8"/>
    <w:rPr>
      <w:rFonts w:cs="Times New Roman"/>
      <w:color w:val="0000FF"/>
      <w:u w:val="single"/>
    </w:rPr>
  </w:style>
  <w:style w:type="character" w:styleId="Nmerodepgina">
    <w:name w:val="page numb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link w:val="Textodeglobo"/>
    <w:uiPriority w:val="99"/>
    <w:semiHidden/>
    <w:locked/>
    <w:rsid w:val="0078358A"/>
    <w:rPr>
      <w:rFonts w:cs="Times New Roman"/>
      <w:color w:val="000000"/>
      <w:sz w:val="2"/>
    </w:rPr>
  </w:style>
  <w:style w:type="paragraph" w:styleId="Prrafodelista">
    <w:name w:val="List Paragraph"/>
    <w:basedOn w:val="Normal"/>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styleId="Textoennegrita">
    <w:name w:val="Strong"/>
    <w:uiPriority w:val="22"/>
    <w:qFormat/>
    <w:locked/>
    <w:rsid w:val="00C10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 w:id="11450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microsoft.com/office/2007/relationships/hdphoto" Target="media/hdphoto3.wdp"/><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image" Target="media/image5.png"/><Relationship Id="rId5" Type="http://schemas.microsoft.com/office/2007/relationships/hdphoto" Target="media/hdphoto2.wdp"/><Relationship Id="rId4" Type="http://schemas.openxmlformats.org/officeDocument/2006/relationships/image" Target="media/image4.png"/><Relationship Id="rId9" Type="http://schemas.openxmlformats.org/officeDocument/2006/relationships/hyperlink" Target="http://www.concejo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OFICIO</vt:lpstr>
    </vt:vector>
  </TitlesOfParts>
  <Company>CONCEJO SANTAFE DE BOGOTA</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
  <dc:creator>WILSON L. MORENO C.</dc:creator>
  <cp:keywords/>
  <dc:description/>
  <cp:lastModifiedBy>LIBARDO ANDRES MARIN CARRILLO</cp:lastModifiedBy>
  <cp:revision>2</cp:revision>
  <cp:lastPrinted>2018-10-22T12:53:00Z</cp:lastPrinted>
  <dcterms:created xsi:type="dcterms:W3CDTF">2018-10-22T15:39:00Z</dcterms:created>
  <dcterms:modified xsi:type="dcterms:W3CDTF">2018-10-22T15:39:00Z</dcterms:modified>
</cp:coreProperties>
</file>